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4EB8" w:rsidR="00312967" w:rsidP="00312967" w:rsidRDefault="00312967" w14:paraId="3924CE73" w14:textId="77777777">
      <w:pPr>
        <w:pStyle w:val="Odstavecseseznamem"/>
        <w:autoSpaceDE w:val="0"/>
        <w:spacing w:after="120"/>
        <w:ind w:left="0"/>
        <w:jc w:val="both"/>
        <w:rPr>
          <w:sz w:val="16"/>
          <w:szCs w:val="16"/>
        </w:rPr>
      </w:pPr>
    </w:p>
    <w:p w:rsidRPr="00834770" w:rsidR="00830C9C" w:rsidP="00830C9C" w:rsidRDefault="00830C9C" w14:paraId="13C3FA2D" w14:textId="048E463F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34770">
        <w:rPr>
          <w:rFonts w:ascii="Arial" w:hAnsi="Arial" w:cs="Arial"/>
          <w:b/>
          <w:sz w:val="20"/>
          <w:szCs w:val="20"/>
          <w:u w:val="single"/>
        </w:rPr>
        <w:t xml:space="preserve">Příloha č. </w:t>
      </w:r>
      <w:r w:rsidRPr="00834770" w:rsidR="00AF560C">
        <w:rPr>
          <w:rFonts w:ascii="Arial" w:hAnsi="Arial" w:cs="Arial"/>
          <w:b/>
          <w:sz w:val="20"/>
          <w:szCs w:val="20"/>
          <w:u w:val="single"/>
        </w:rPr>
        <w:t>7</w:t>
      </w:r>
    </w:p>
    <w:p w:rsidRPr="00834770" w:rsidR="00830C9C" w:rsidP="00830C9C" w:rsidRDefault="00830C9C" w14:paraId="60614F10" w14:textId="77777777">
      <w:pPr>
        <w:pStyle w:val="Zhlav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Pr="00834770" w:rsidR="00FF4EB8" w:rsidP="00FF4EB8" w:rsidRDefault="00FF4EB8" w14:paraId="71F845F7" w14:textId="77777777">
      <w:pPr>
        <w:pStyle w:val="Zhlav"/>
        <w:jc w:val="center"/>
        <w:rPr>
          <w:rFonts w:ascii="Arial" w:hAnsi="Arial" w:cs="Arial"/>
          <w:b/>
          <w:bCs/>
          <w:sz w:val="20"/>
          <w:szCs w:val="20"/>
        </w:rPr>
      </w:pPr>
      <w:r w:rsidRPr="7804DA13" w:rsidR="00FF4EB8">
        <w:rPr>
          <w:rFonts w:ascii="Arial" w:hAnsi="Arial" w:cs="Arial"/>
          <w:b w:val="1"/>
          <w:bCs w:val="1"/>
          <w:sz w:val="20"/>
          <w:szCs w:val="20"/>
        </w:rPr>
        <w:t>Dodávky plastové mechanické ochrany kabelového vedení III</w:t>
      </w:r>
    </w:p>
    <w:p w:rsidR="7804DA13" w:rsidP="7804DA13" w:rsidRDefault="7804DA13" w14:paraId="573CC695" w14:textId="266DFA4F">
      <w:pPr>
        <w:pStyle w:val="Zhlav"/>
        <w:jc w:val="center"/>
        <w:rPr>
          <w:rFonts w:ascii="Arial" w:hAnsi="Arial" w:cs="Arial"/>
          <w:b w:val="1"/>
          <w:bCs w:val="1"/>
          <w:sz w:val="20"/>
          <w:szCs w:val="20"/>
        </w:rPr>
      </w:pPr>
    </w:p>
    <w:p w:rsidR="1F9B8AF8" w:rsidP="7804DA13" w:rsidRDefault="1F9B8AF8" w14:paraId="0744E7FA" w14:textId="086A51AB">
      <w:pPr>
        <w:spacing w:after="0" w:line="240" w:lineRule="auto"/>
        <w:jc w:val="center"/>
        <w:rPr>
          <w:noProof w:val="0"/>
          <w:lang w:val="cs-CZ"/>
        </w:rPr>
      </w:pPr>
      <w:r w:rsidRPr="7804DA13" w:rsidR="1F9B8AF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cs-CZ"/>
        </w:rPr>
        <w:t>Část č. 2 Ochranné trubky kabelů VN a NN</w:t>
      </w:r>
    </w:p>
    <w:p w:rsidR="7804DA13" w:rsidP="7804DA13" w:rsidRDefault="7804DA13" w14:paraId="7C582E22" w14:textId="4437C5BA">
      <w:pPr>
        <w:pStyle w:val="Zhlav"/>
        <w:jc w:val="center"/>
        <w:rPr>
          <w:rFonts w:ascii="Arial" w:hAnsi="Arial" w:cs="Arial"/>
          <w:b w:val="1"/>
          <w:bCs w:val="1"/>
          <w:sz w:val="20"/>
          <w:szCs w:val="20"/>
        </w:rPr>
      </w:pPr>
    </w:p>
    <w:p w:rsidRPr="00FF4EB8" w:rsidR="00830C9C" w:rsidP="00830C9C" w:rsidRDefault="00830C9C" w14:paraId="7F6348A8" w14:textId="77777777">
      <w:pPr>
        <w:pStyle w:val="Zhlav"/>
        <w:jc w:val="center"/>
        <w:rPr>
          <w:rFonts w:ascii="Arial" w:hAnsi="Arial" w:cs="Arial"/>
        </w:rPr>
      </w:pPr>
    </w:p>
    <w:p w:rsidRPr="00FF4EB8" w:rsidR="00312967" w:rsidP="00830C9C" w:rsidRDefault="00830C9C" w14:paraId="4791F002" w14:textId="41AEECD4">
      <w:pPr>
        <w:pStyle w:val="text"/>
        <w:widowControl/>
        <w:spacing w:before="0" w:line="240" w:lineRule="auto"/>
        <w:jc w:val="center"/>
        <w:rPr>
          <w:bCs/>
          <w:sz w:val="22"/>
          <w:szCs w:val="22"/>
        </w:rPr>
      </w:pPr>
      <w:r w:rsidRPr="00FF4EB8">
        <w:rPr>
          <w:bCs/>
          <w:sz w:val="22"/>
          <w:szCs w:val="22"/>
        </w:rPr>
        <w:t>Seznam poddodavatelů/Jiných osob</w:t>
      </w:r>
    </w:p>
    <w:p w:rsidRPr="00830C9C" w:rsidR="00830C9C" w:rsidP="00830C9C" w:rsidRDefault="00830C9C" w14:paraId="7FD456BD" w14:textId="77777777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:rsidRPr="003031DE" w:rsidR="00312967" w:rsidP="000D23B5" w:rsidRDefault="00312967" w14:paraId="44B16806" w14:textId="77777777">
      <w:pPr>
        <w:pStyle w:val="Textodstavce"/>
        <w:numPr>
          <w:ilvl w:val="0"/>
          <w:numId w:val="0"/>
        </w:numPr>
        <w:tabs>
          <w:tab w:val="clear" w:pos="851"/>
        </w:tabs>
        <w:spacing w:after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:rsidRPr="003031DE" w:rsidR="00312967" w:rsidP="00312967" w:rsidRDefault="00312967" w14:paraId="64F08C36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Pr="003031DE" w:rsidR="00312967" w:rsidTr="004210E3" w14:paraId="5F3D33AD" w14:textId="77777777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:rsidRPr="003031DE" w:rsidR="00312967" w:rsidP="004210E3" w:rsidRDefault="00312967" w14:paraId="7B3FF23E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Pr="003031DE" w:rsidR="00312967" w:rsidTr="004210E3" w14:paraId="70F89A48" w14:textId="77777777">
        <w:trPr>
          <w:cantSplit/>
        </w:trPr>
        <w:tc>
          <w:tcPr>
            <w:tcW w:w="4030" w:type="dxa"/>
            <w:vAlign w:val="center"/>
          </w:tcPr>
          <w:p w:rsidRPr="003031DE" w:rsidR="00312967" w:rsidP="004210E3" w:rsidRDefault="00312967" w14:paraId="49F4572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Pr="003031DE" w:rsidR="00312967" w:rsidP="004210E3" w:rsidRDefault="00312967" w14:paraId="3DBF5A5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Pr="003031DE" w:rsidR="00312967" w:rsidTr="004210E3" w14:paraId="5D8FCEE5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0C43B997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1D338C08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6F66E960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710105A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F43998F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7C45BD59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A13ED5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9848742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20176088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1A7DFF6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6EBB3CC6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599C7464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3BDF0AC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76ACAE02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3F20F9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622A0F4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:rsidRPr="003031DE" w:rsidR="00312967" w:rsidP="004210E3" w:rsidRDefault="00312967" w14:paraId="0299B0D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5D215CC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CD30E6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84E2DD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A424EBA" w14:textId="7777777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Pr="003031DE" w:rsidR="00312967" w:rsidP="00312967" w:rsidRDefault="00312967" w14:paraId="77DDA27F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p w:rsidRPr="003031DE" w:rsidR="00312967" w:rsidP="00312967" w:rsidRDefault="00312967" w14:paraId="0CAFCAD1" w14:textId="7777777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:rsidRPr="003031DE" w:rsidR="00312967" w:rsidP="00312967" w:rsidRDefault="00312967" w14:paraId="4F045DF6" w14:textId="7777777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:rsidRPr="003031DE" w:rsidR="00312967" w:rsidP="00312967" w:rsidRDefault="00312967" w14:paraId="75957C62" w14:textId="7777777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:rsidR="00AF560C" w:rsidRDefault="00AF560C" w14:paraId="1814B00B" w14:textId="77777777"/>
    <w:sectPr w:rsidR="00AF560C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6B23" w:rsidP="00312967" w:rsidRDefault="00856B23" w14:paraId="1EE74A9A" w14:textId="77777777">
      <w:r>
        <w:separator/>
      </w:r>
    </w:p>
  </w:endnote>
  <w:endnote w:type="continuationSeparator" w:id="0">
    <w:p w:rsidR="00856B23" w:rsidP="00312967" w:rsidRDefault="00856B23" w14:paraId="033A566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6B23" w:rsidP="00312967" w:rsidRDefault="00856B23" w14:paraId="5AA276E3" w14:textId="77777777">
      <w:r>
        <w:separator/>
      </w:r>
    </w:p>
  </w:footnote>
  <w:footnote w:type="continuationSeparator" w:id="0">
    <w:p w:rsidR="00856B23" w:rsidP="00312967" w:rsidRDefault="00856B23" w14:paraId="177D2E7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30C9C" w:rsidR="00830C9C" w:rsidP="00830C9C" w:rsidRDefault="00830C9C" w14:paraId="4D842908" w14:textId="2BC27341">
    <w:pPr>
      <w:pStyle w:val="Zhlav"/>
      <w:jc w:val="right"/>
      <w:rPr>
        <w:rFonts w:ascii="Arial" w:hAnsi="Arial" w:cs="Arial"/>
        <w:b/>
        <w:sz w:val="18"/>
        <w:szCs w:val="18"/>
      </w:rPr>
    </w:pPr>
    <w:bookmarkStart w:name="_Hlk19711000" w:id="0"/>
    <w:r w:rsidRPr="00830C9C">
      <w:rPr>
        <w:rFonts w:ascii="Arial" w:hAnsi="Arial" w:cs="Arial"/>
        <w:b/>
        <w:sz w:val="18"/>
        <w:szCs w:val="18"/>
      </w:rPr>
      <w:t xml:space="preserve">Číslo smlouvy kupujícího: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:rsidRPr="00170ABB" w:rsidR="00830C9C" w:rsidP="00830C9C" w:rsidRDefault="00830C9C" w14:paraId="471E0C33" w14:textId="475C64C0">
    <w:pPr>
      <w:pStyle w:val="Zhlav"/>
      <w:jc w:val="right"/>
      <w:rPr>
        <w:rFonts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prodávajícího: </w:t>
    </w:r>
    <w:bookmarkEnd w:id="0"/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:rsidR="00312967" w:rsidRDefault="00312967" w14:paraId="6DA0010E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0D23B5"/>
    <w:rsid w:val="00312967"/>
    <w:rsid w:val="005F06C6"/>
    <w:rsid w:val="006964DB"/>
    <w:rsid w:val="007F6A0D"/>
    <w:rsid w:val="00830C9C"/>
    <w:rsid w:val="00834770"/>
    <w:rsid w:val="00856B23"/>
    <w:rsid w:val="00894884"/>
    <w:rsid w:val="009C1E2A"/>
    <w:rsid w:val="00AF560C"/>
    <w:rsid w:val="00C70940"/>
    <w:rsid w:val="00CF5E75"/>
    <w:rsid w:val="00FE3AA1"/>
    <w:rsid w:val="00FF4EB8"/>
    <w:rsid w:val="1F9B8AF8"/>
    <w:rsid w:val="7804D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1296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" w:customStyle="1">
    <w:name w:val="text"/>
    <w:rsid w:val="00312967"/>
    <w:pPr>
      <w:widowControl w:val="0"/>
      <w:spacing w:before="240" w:after="0" w:line="240" w:lineRule="exact"/>
      <w:jc w:val="both"/>
    </w:pPr>
    <w:rPr>
      <w:rFonts w:ascii="Arial" w:hAnsi="Arial" w:eastAsia="Times New Roman" w:cs="Arial"/>
      <w:snapToGrid w:val="0"/>
      <w:sz w:val="24"/>
      <w:szCs w:val="24"/>
    </w:rPr>
  </w:style>
  <w:style w:type="paragraph" w:styleId="Textpsmene" w:customStyle="1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styleId="Textodstavce" w:customStyle="1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hAnsi="Arial" w:eastAsia="Times New Roman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Popelková, Lenka</dc:creator>
  <keywords/>
  <dc:description/>
  <lastModifiedBy>Lolua, Vachtang</lastModifiedBy>
  <revision>9</revision>
  <dcterms:created xsi:type="dcterms:W3CDTF">2023-09-07T07:23:00.0000000Z</dcterms:created>
  <dcterms:modified xsi:type="dcterms:W3CDTF">2025-06-26T10:27:17.8978463Z</dcterms:modified>
</coreProperties>
</file>